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383ED" w14:textId="77777777" w:rsidR="00B51602" w:rsidRPr="009062B7" w:rsidRDefault="00B51602" w:rsidP="00B51602">
      <w:pPr>
        <w:jc w:val="center"/>
        <w:rPr>
          <w:rFonts w:ascii="Times New Roman" w:eastAsia="黑体" w:hAnsi="Times New Roman"/>
          <w:b/>
          <w:sz w:val="44"/>
        </w:rPr>
      </w:pPr>
      <w:r>
        <w:rPr>
          <w:rFonts w:ascii="Times New Roman" w:eastAsia="黑体" w:hAnsi="Times New Roman" w:hint="eastAsia"/>
          <w:b/>
          <w:sz w:val="44"/>
        </w:rPr>
        <w:t>附件</w:t>
      </w:r>
      <w:r>
        <w:rPr>
          <w:rFonts w:ascii="Times New Roman" w:eastAsia="黑体" w:hAnsi="Times New Roman" w:hint="eastAsia"/>
          <w:b/>
          <w:sz w:val="44"/>
        </w:rPr>
        <w:t>2</w:t>
      </w:r>
      <w:r>
        <w:rPr>
          <w:rFonts w:ascii="Times New Roman" w:eastAsia="黑体" w:hAnsi="Times New Roman" w:hint="eastAsia"/>
          <w:b/>
          <w:sz w:val="44"/>
        </w:rPr>
        <w:t>：</w:t>
      </w:r>
      <w:r w:rsidRPr="009062B7">
        <w:rPr>
          <w:rFonts w:ascii="Times New Roman" w:eastAsia="黑体" w:hAnsi="Times New Roman"/>
          <w:b/>
          <w:sz w:val="44"/>
        </w:rPr>
        <w:t>第九届桥梁与隧道工程学</w:t>
      </w:r>
      <w:proofErr w:type="gramStart"/>
      <w:r w:rsidRPr="009062B7">
        <w:rPr>
          <w:rFonts w:ascii="Times New Roman" w:eastAsia="黑体" w:hAnsi="Times New Roman"/>
          <w:b/>
          <w:sz w:val="44"/>
        </w:rPr>
        <w:t>科建设</w:t>
      </w:r>
      <w:proofErr w:type="gramEnd"/>
      <w:r w:rsidRPr="009062B7">
        <w:rPr>
          <w:rFonts w:ascii="Times New Roman" w:eastAsia="黑体" w:hAnsi="Times New Roman"/>
          <w:b/>
          <w:sz w:val="44"/>
        </w:rPr>
        <w:t>工作研讨会报告摘要模板</w:t>
      </w:r>
      <w:r w:rsidRPr="009062B7">
        <w:rPr>
          <w:rFonts w:ascii="Times New Roman" w:eastAsia="黑体" w:hAnsi="Times New Roman"/>
          <w:b/>
          <w:sz w:val="44"/>
        </w:rPr>
        <w:t>(</w:t>
      </w:r>
      <w:r w:rsidRPr="009062B7">
        <w:rPr>
          <w:rFonts w:ascii="Times New Roman" w:eastAsia="黑体" w:hAnsi="Times New Roman"/>
          <w:b/>
          <w:sz w:val="44"/>
        </w:rPr>
        <w:t>黑二加粗</w:t>
      </w:r>
      <w:r w:rsidRPr="009062B7">
        <w:rPr>
          <w:rFonts w:ascii="Times New Roman" w:eastAsia="黑体" w:hAnsi="Times New Roman"/>
          <w:b/>
          <w:sz w:val="44"/>
        </w:rPr>
        <w:t>)</w:t>
      </w:r>
    </w:p>
    <w:p w14:paraId="79E8E499" w14:textId="77777777" w:rsidR="00B51602" w:rsidRPr="009062B7" w:rsidRDefault="00B51602" w:rsidP="00B51602">
      <w:pPr>
        <w:pStyle w:val="a7"/>
        <w:jc w:val="center"/>
        <w:outlineLvl w:val="0"/>
        <w:rPr>
          <w:rFonts w:ascii="Times New Roman" w:hAnsi="Times New Roman"/>
          <w:sz w:val="24"/>
          <w:szCs w:val="24"/>
          <w:vertAlign w:val="superscript"/>
        </w:rPr>
      </w:pPr>
      <w:r w:rsidRPr="009062B7">
        <w:rPr>
          <w:rFonts w:ascii="Times New Roman" w:hAnsi="Times New Roman"/>
          <w:sz w:val="24"/>
          <w:szCs w:val="24"/>
        </w:rPr>
        <w:t>×××</w:t>
      </w:r>
      <w:r w:rsidRPr="009062B7">
        <w:rPr>
          <w:rFonts w:ascii="Times New Roman" w:hAnsi="Times New Roman"/>
          <w:sz w:val="24"/>
          <w:szCs w:val="24"/>
          <w:vertAlign w:val="superscript"/>
        </w:rPr>
        <w:t>1</w:t>
      </w:r>
      <w:r w:rsidRPr="009062B7">
        <w:rPr>
          <w:rFonts w:ascii="Times New Roman" w:hAnsi="宋体"/>
          <w:sz w:val="24"/>
          <w:szCs w:val="24"/>
        </w:rPr>
        <w:t>（宋体小四）</w:t>
      </w:r>
    </w:p>
    <w:p w14:paraId="7696C90D" w14:textId="77777777" w:rsidR="00B51602" w:rsidRPr="009062B7" w:rsidRDefault="00B51602" w:rsidP="00B51602">
      <w:pPr>
        <w:pStyle w:val="a7"/>
        <w:jc w:val="center"/>
        <w:outlineLvl w:val="0"/>
        <w:rPr>
          <w:rFonts w:ascii="Times New Roman" w:hAnsi="Times New Roman"/>
          <w:szCs w:val="21"/>
        </w:rPr>
      </w:pPr>
      <w:r w:rsidRPr="009062B7">
        <w:rPr>
          <w:rFonts w:ascii="Times New Roman" w:hAnsi="Times New Roman"/>
          <w:szCs w:val="21"/>
        </w:rPr>
        <w:t xml:space="preserve">(1. </w:t>
      </w:r>
      <w:r w:rsidRPr="009062B7">
        <w:rPr>
          <w:rFonts w:ascii="Times New Roman" w:hAnsi="宋体"/>
          <w:szCs w:val="21"/>
        </w:rPr>
        <w:t>哈尔滨工业大学，</w:t>
      </w:r>
      <w:r w:rsidRPr="009062B7">
        <w:rPr>
          <w:rFonts w:ascii="Times New Roman" w:hAnsi="Times New Roman"/>
          <w:szCs w:val="21"/>
        </w:rPr>
        <w:t xml:space="preserve"> </w:t>
      </w:r>
      <w:r w:rsidRPr="009062B7">
        <w:rPr>
          <w:rFonts w:ascii="Times New Roman" w:hAnsi="宋体"/>
          <w:szCs w:val="21"/>
        </w:rPr>
        <w:t>哈尔滨</w:t>
      </w:r>
      <w:r w:rsidRPr="009062B7">
        <w:rPr>
          <w:rFonts w:ascii="Times New Roman" w:hAnsi="Times New Roman"/>
          <w:szCs w:val="21"/>
        </w:rPr>
        <w:t xml:space="preserve"> 150090) </w:t>
      </w:r>
      <w:r w:rsidRPr="009062B7">
        <w:rPr>
          <w:rFonts w:ascii="Times New Roman" w:hAnsi="Times New Roman"/>
          <w:szCs w:val="21"/>
        </w:rPr>
        <w:t>（宋五）</w:t>
      </w:r>
    </w:p>
    <w:p w14:paraId="11ABE126" w14:textId="77777777" w:rsidR="00B51602" w:rsidRPr="009062B7" w:rsidRDefault="00B51602" w:rsidP="00B51602">
      <w:pPr>
        <w:spacing w:beforeLines="50" w:before="156" w:line="360" w:lineRule="auto"/>
        <w:ind w:leftChars="300" w:left="540" w:rightChars="300" w:right="540"/>
        <w:rPr>
          <w:rFonts w:ascii="Times New Roman" w:hAnsi="Times New Roman"/>
          <w:sz w:val="24"/>
        </w:rPr>
      </w:pPr>
      <w:r w:rsidRPr="009062B7">
        <w:rPr>
          <w:rFonts w:ascii="Times New Roman" w:eastAsia="黑体" w:hAnsi="Times New Roman"/>
          <w:b/>
          <w:sz w:val="24"/>
        </w:rPr>
        <w:t>摘要</w:t>
      </w:r>
      <w:r w:rsidRPr="009062B7">
        <w:rPr>
          <w:rFonts w:ascii="Times New Roman" w:eastAsia="黑体" w:hAnsi="Times New Roman"/>
          <w:sz w:val="24"/>
        </w:rPr>
        <w:t>（黑小四加粗）</w:t>
      </w:r>
      <w:r w:rsidRPr="009062B7">
        <w:rPr>
          <w:rFonts w:ascii="Times New Roman" w:eastAsia="黑体" w:hAnsi="Times New Roman"/>
          <w:b/>
          <w:sz w:val="24"/>
        </w:rPr>
        <w:t>：</w:t>
      </w:r>
      <w:r w:rsidRPr="009062B7">
        <w:rPr>
          <w:rFonts w:ascii="Times New Roman"/>
          <w:sz w:val="24"/>
        </w:rPr>
        <w:t>当前我国发展处于重要战略机遇期，国内国际新形势对加快建设交通强国、构建现代化高质量国家综合立体交通网提出了新的更高要求。在《第十四个五年规划和</w:t>
      </w:r>
      <w:r w:rsidRPr="009062B7">
        <w:rPr>
          <w:rFonts w:ascii="Times New Roman" w:hAnsi="Times New Roman"/>
          <w:sz w:val="24"/>
        </w:rPr>
        <w:t>2035</w:t>
      </w:r>
      <w:r w:rsidRPr="009062B7">
        <w:rPr>
          <w:rFonts w:ascii="Times New Roman"/>
          <w:sz w:val="24"/>
        </w:rPr>
        <w:t>年远景目标纲要》与《国家综合立体交通网规划纲要》中，着重强调创新的核心地位，要求注重创新驱动和高质量发展。新基建、智能建造、机器视角与数字</w:t>
      </w:r>
      <w:proofErr w:type="gramStart"/>
      <w:r w:rsidRPr="009062B7">
        <w:rPr>
          <w:rFonts w:ascii="Times New Roman"/>
          <w:sz w:val="24"/>
        </w:rPr>
        <w:t>孪生等</w:t>
      </w:r>
      <w:proofErr w:type="gramEnd"/>
      <w:r w:rsidRPr="009062B7">
        <w:rPr>
          <w:rFonts w:ascii="Times New Roman"/>
          <w:sz w:val="24"/>
        </w:rPr>
        <w:t>新一代技术正在深刻改变传统桥隧学科内涵，同时也推动着桥隧基础设施向智能化、数字化、可持续与高品质方向发展。（宋小四，不超过</w:t>
      </w:r>
      <w:r w:rsidRPr="009062B7">
        <w:rPr>
          <w:rFonts w:ascii="Times New Roman" w:hAnsi="Times New Roman"/>
          <w:sz w:val="24"/>
        </w:rPr>
        <w:t>500</w:t>
      </w:r>
      <w:r w:rsidRPr="009062B7">
        <w:rPr>
          <w:rFonts w:ascii="Times New Roman"/>
          <w:sz w:val="24"/>
        </w:rPr>
        <w:t>字）</w:t>
      </w:r>
    </w:p>
    <w:p w14:paraId="09E9382A" w14:textId="77777777" w:rsidR="00B51602" w:rsidRPr="009062B7" w:rsidRDefault="00B51602" w:rsidP="00B51602">
      <w:pPr>
        <w:spacing w:line="360" w:lineRule="auto"/>
        <w:ind w:leftChars="281" w:left="506" w:rightChars="217" w:right="391"/>
        <w:rPr>
          <w:rFonts w:ascii="Times New Roman" w:hAnsi="Times New Roman"/>
          <w:sz w:val="24"/>
        </w:rPr>
      </w:pPr>
      <w:r w:rsidRPr="009062B7">
        <w:rPr>
          <w:rFonts w:ascii="Times New Roman" w:eastAsia="黑体" w:hAnsi="Times New Roman"/>
          <w:b/>
          <w:sz w:val="24"/>
        </w:rPr>
        <w:t>关键词（黑小四加粗）：</w:t>
      </w:r>
      <w:r w:rsidRPr="009062B7">
        <w:rPr>
          <w:rFonts w:ascii="Times New Roman" w:hAnsi="宋体"/>
          <w:sz w:val="24"/>
        </w:rPr>
        <w:t>桥梁工程；人工智能；学科交叉（宋小四）</w:t>
      </w:r>
      <w:r w:rsidRPr="009062B7">
        <w:rPr>
          <w:rFonts w:ascii="Times New Roman" w:hAnsi="Times New Roman"/>
          <w:sz w:val="24"/>
        </w:rPr>
        <w:t>（</w:t>
      </w:r>
      <w:r w:rsidRPr="009062B7">
        <w:rPr>
          <w:rFonts w:ascii="Times New Roman" w:hAnsi="Times New Roman"/>
          <w:sz w:val="24"/>
        </w:rPr>
        <w:t>3~5</w:t>
      </w:r>
      <w:r w:rsidRPr="009062B7">
        <w:rPr>
          <w:rFonts w:ascii="Times New Roman" w:hAnsi="Times New Roman"/>
          <w:sz w:val="24"/>
        </w:rPr>
        <w:t>个）</w:t>
      </w:r>
    </w:p>
    <w:p w14:paraId="531C5010" w14:textId="77777777" w:rsidR="00B51602" w:rsidRPr="009062B7" w:rsidRDefault="00B51602" w:rsidP="00B51602">
      <w:pPr>
        <w:spacing w:line="360" w:lineRule="auto"/>
        <w:rPr>
          <w:rFonts w:ascii="Times New Roman" w:eastAsia="方正书宋简体" w:hAnsi="Times New Roman"/>
          <w:bCs w:val="0"/>
          <w:sz w:val="24"/>
        </w:rPr>
      </w:pPr>
    </w:p>
    <w:p w14:paraId="029D76FF" w14:textId="77777777" w:rsidR="00CA0A95" w:rsidRPr="00B51602" w:rsidRDefault="00CA0A95">
      <w:bookmarkStart w:id="0" w:name="_GoBack"/>
      <w:bookmarkEnd w:id="0"/>
    </w:p>
    <w:sectPr w:rsidR="00CA0A95" w:rsidRPr="00B51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B0168" w14:textId="77777777" w:rsidR="00AB7EC2" w:rsidRDefault="00AB7EC2" w:rsidP="00B51602">
      <w:r>
        <w:separator/>
      </w:r>
    </w:p>
  </w:endnote>
  <w:endnote w:type="continuationSeparator" w:id="0">
    <w:p w14:paraId="766B42ED" w14:textId="77777777" w:rsidR="00AB7EC2" w:rsidRDefault="00AB7EC2" w:rsidP="00B5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EDE06" w14:textId="77777777" w:rsidR="00AB7EC2" w:rsidRDefault="00AB7EC2" w:rsidP="00B51602">
      <w:r>
        <w:separator/>
      </w:r>
    </w:p>
  </w:footnote>
  <w:footnote w:type="continuationSeparator" w:id="0">
    <w:p w14:paraId="7E5F0B4F" w14:textId="77777777" w:rsidR="00AB7EC2" w:rsidRDefault="00AB7EC2" w:rsidP="00B5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50"/>
    <w:rsid w:val="00AB7EC2"/>
    <w:rsid w:val="00B51602"/>
    <w:rsid w:val="00CA0A95"/>
    <w:rsid w:val="00E9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D4113C-BEC9-496F-9E66-07B1B9F9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602"/>
    <w:pPr>
      <w:widowControl w:val="0"/>
      <w:jc w:val="both"/>
    </w:pPr>
    <w:rPr>
      <w:rFonts w:ascii="Calibri" w:eastAsia="宋体" w:hAnsi="Calibri" w:cs="Times New Roman"/>
      <w:bCs/>
      <w:snapToGrid w:val="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napToGrid/>
      <w:kern w:val="2"/>
    </w:rPr>
  </w:style>
  <w:style w:type="character" w:customStyle="1" w:styleId="a4">
    <w:name w:val="页眉 字符"/>
    <w:basedOn w:val="a0"/>
    <w:link w:val="a3"/>
    <w:uiPriority w:val="99"/>
    <w:rsid w:val="00B516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16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napToGrid/>
      <w:kern w:val="2"/>
    </w:rPr>
  </w:style>
  <w:style w:type="character" w:customStyle="1" w:styleId="a6">
    <w:name w:val="页脚 字符"/>
    <w:basedOn w:val="a0"/>
    <w:link w:val="a5"/>
    <w:uiPriority w:val="99"/>
    <w:rsid w:val="00B51602"/>
    <w:rPr>
      <w:sz w:val="18"/>
      <w:szCs w:val="18"/>
    </w:rPr>
  </w:style>
  <w:style w:type="paragraph" w:styleId="a7">
    <w:name w:val="Plain Text"/>
    <w:basedOn w:val="a"/>
    <w:link w:val="Char"/>
    <w:rsid w:val="00B51602"/>
    <w:rPr>
      <w:rFonts w:ascii="宋体" w:hAnsi="Courier New"/>
      <w:bCs w:val="0"/>
      <w:snapToGrid/>
      <w:kern w:val="2"/>
      <w:sz w:val="21"/>
      <w:szCs w:val="20"/>
    </w:rPr>
  </w:style>
  <w:style w:type="character" w:customStyle="1" w:styleId="a8">
    <w:name w:val="纯文本 字符"/>
    <w:basedOn w:val="a0"/>
    <w:uiPriority w:val="99"/>
    <w:semiHidden/>
    <w:rsid w:val="00B51602"/>
    <w:rPr>
      <w:rFonts w:asciiTheme="minorEastAsia" w:hAnsi="Courier New" w:cs="Courier New"/>
      <w:bCs/>
      <w:snapToGrid w:val="0"/>
      <w:kern w:val="0"/>
      <w:sz w:val="18"/>
      <w:szCs w:val="18"/>
    </w:rPr>
  </w:style>
  <w:style w:type="character" w:customStyle="1" w:styleId="Char">
    <w:name w:val="纯文本 Char"/>
    <w:basedOn w:val="a0"/>
    <w:link w:val="a7"/>
    <w:rsid w:val="00B5160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2021-05-08T10:34:00Z</dcterms:created>
  <dcterms:modified xsi:type="dcterms:W3CDTF">2021-05-08T10:35:00Z</dcterms:modified>
</cp:coreProperties>
</file>